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A9" w:rsidRPr="002612E3" w:rsidRDefault="002612E3" w:rsidP="002612E3">
      <w:pPr>
        <w:spacing w:before="240" w:after="360"/>
        <w:jc w:val="center"/>
        <w:rPr>
          <w:rFonts w:ascii="Kristen ITC" w:hAnsi="Kristen ITC" w:cs="Arial"/>
          <w:b/>
          <w:sz w:val="44"/>
          <w:szCs w:val="44"/>
        </w:rPr>
      </w:pPr>
      <w:r w:rsidRPr="002612E3">
        <w:rPr>
          <w:rFonts w:ascii="Kristen ITC" w:hAnsi="Kristen ITC" w:cs="Arial"/>
          <w:b/>
          <w:sz w:val="44"/>
          <w:szCs w:val="44"/>
        </w:rPr>
        <w:t xml:space="preserve">¿De qué manera podemos favorecer la motivación </w:t>
      </w:r>
      <w:r w:rsidR="00090DC0">
        <w:rPr>
          <w:rFonts w:ascii="Kristen ITC" w:hAnsi="Kristen ITC" w:cs="Arial"/>
          <w:b/>
          <w:sz w:val="44"/>
          <w:szCs w:val="44"/>
        </w:rPr>
        <w:t xml:space="preserve">y el </w:t>
      </w:r>
      <w:r w:rsidRPr="002612E3">
        <w:rPr>
          <w:rFonts w:ascii="Kristen ITC" w:hAnsi="Kristen ITC" w:cs="Arial"/>
          <w:b/>
          <w:sz w:val="44"/>
          <w:szCs w:val="44"/>
        </w:rPr>
        <w:t>interés para que nuestros hijos e hijas, quieran hacer las cosas por sí mismos?</w:t>
      </w:r>
    </w:p>
    <w:p w:rsidR="001D3A98" w:rsidRDefault="004C1353" w:rsidP="001D3A98">
      <w:pPr>
        <w:spacing w:after="0"/>
        <w:ind w:firstLine="708"/>
        <w:jc w:val="both"/>
        <w:rPr>
          <w:rFonts w:ascii="Arial" w:hAnsi="Arial" w:cs="Arial"/>
          <w:sz w:val="24"/>
          <w:szCs w:val="24"/>
        </w:rPr>
      </w:pPr>
      <w:r w:rsidRPr="002850E0">
        <w:rPr>
          <w:rFonts w:ascii="Arial" w:hAnsi="Arial" w:cs="Arial"/>
          <w:sz w:val="24"/>
          <w:szCs w:val="24"/>
        </w:rPr>
        <w:t>El desarrollo de la</w:t>
      </w:r>
      <w:r w:rsidR="0005663D" w:rsidRPr="002850E0">
        <w:rPr>
          <w:rFonts w:ascii="Arial" w:hAnsi="Arial" w:cs="Arial"/>
          <w:sz w:val="24"/>
          <w:szCs w:val="24"/>
        </w:rPr>
        <w:t xml:space="preserve"> autonomía es una tarea fundamental</w:t>
      </w:r>
      <w:r w:rsidR="00856000" w:rsidRPr="002850E0">
        <w:rPr>
          <w:rFonts w:ascii="Arial" w:hAnsi="Arial" w:cs="Arial"/>
          <w:sz w:val="24"/>
          <w:szCs w:val="24"/>
        </w:rPr>
        <w:t xml:space="preserve"> y esencial</w:t>
      </w:r>
      <w:r w:rsidR="0005663D" w:rsidRPr="002850E0">
        <w:rPr>
          <w:rFonts w:ascii="Arial" w:hAnsi="Arial" w:cs="Arial"/>
          <w:sz w:val="24"/>
          <w:szCs w:val="24"/>
        </w:rPr>
        <w:t xml:space="preserve"> </w:t>
      </w:r>
      <w:r w:rsidR="001D3A98">
        <w:rPr>
          <w:rFonts w:ascii="Arial" w:hAnsi="Arial" w:cs="Arial"/>
          <w:sz w:val="24"/>
          <w:szCs w:val="24"/>
        </w:rPr>
        <w:t xml:space="preserve">que debemos ir alcanzando progresivamente todas las personas a lo largo de nuestra vida (a nivel social, personal y emocional). </w:t>
      </w:r>
      <w:r w:rsidR="0043455E">
        <w:rPr>
          <w:rFonts w:ascii="Arial" w:hAnsi="Arial" w:cs="Arial"/>
          <w:sz w:val="24"/>
          <w:szCs w:val="24"/>
        </w:rPr>
        <w:t xml:space="preserve"> E</w:t>
      </w:r>
      <w:r w:rsidR="001D3A98">
        <w:rPr>
          <w:rFonts w:ascii="Arial" w:hAnsi="Arial" w:cs="Arial"/>
          <w:sz w:val="24"/>
          <w:szCs w:val="24"/>
        </w:rPr>
        <w:t xml:space="preserve">s un proceso que siempre debe ser acompañado y guiado por </w:t>
      </w:r>
      <w:r w:rsidR="0043455E">
        <w:rPr>
          <w:rFonts w:ascii="Arial" w:hAnsi="Arial" w:cs="Arial"/>
          <w:sz w:val="24"/>
          <w:szCs w:val="24"/>
        </w:rPr>
        <w:t xml:space="preserve">personas </w:t>
      </w:r>
      <w:r w:rsidR="001D3A98">
        <w:rPr>
          <w:rFonts w:ascii="Arial" w:hAnsi="Arial" w:cs="Arial"/>
          <w:sz w:val="24"/>
          <w:szCs w:val="24"/>
        </w:rPr>
        <w:t>adult</w:t>
      </w:r>
      <w:r w:rsidR="0043455E">
        <w:rPr>
          <w:rFonts w:ascii="Arial" w:hAnsi="Arial" w:cs="Arial"/>
          <w:sz w:val="24"/>
          <w:szCs w:val="24"/>
        </w:rPr>
        <w:t>as, especialmente con aquellas que el niño se siente vinculado/conectado emocionalmente</w:t>
      </w:r>
      <w:r w:rsidR="001D3A98">
        <w:rPr>
          <w:rFonts w:ascii="Arial" w:hAnsi="Arial" w:cs="Arial"/>
          <w:sz w:val="24"/>
          <w:szCs w:val="24"/>
        </w:rPr>
        <w:t xml:space="preserve"> (padres, educadores, etc</w:t>
      </w:r>
      <w:r w:rsidR="0043455E">
        <w:rPr>
          <w:rFonts w:ascii="Arial" w:hAnsi="Arial" w:cs="Arial"/>
          <w:sz w:val="24"/>
          <w:szCs w:val="24"/>
        </w:rPr>
        <w:t>.</w:t>
      </w:r>
      <w:r w:rsidR="001D3A98">
        <w:rPr>
          <w:rFonts w:ascii="Arial" w:hAnsi="Arial" w:cs="Arial"/>
          <w:sz w:val="24"/>
          <w:szCs w:val="24"/>
        </w:rPr>
        <w:t>)</w:t>
      </w:r>
      <w:r w:rsidR="0043455E">
        <w:rPr>
          <w:rFonts w:ascii="Arial" w:hAnsi="Arial" w:cs="Arial"/>
          <w:sz w:val="24"/>
          <w:szCs w:val="24"/>
        </w:rPr>
        <w:t>.</w:t>
      </w:r>
      <w:r w:rsidR="001D3A98">
        <w:rPr>
          <w:rFonts w:ascii="Arial" w:hAnsi="Arial" w:cs="Arial"/>
          <w:sz w:val="24"/>
          <w:szCs w:val="24"/>
        </w:rPr>
        <w:t xml:space="preserve"> </w:t>
      </w:r>
    </w:p>
    <w:p w:rsidR="001D3A98" w:rsidRDefault="001D3A98" w:rsidP="001D3A98">
      <w:pPr>
        <w:spacing w:after="0"/>
        <w:ind w:firstLine="708"/>
        <w:jc w:val="both"/>
        <w:rPr>
          <w:rFonts w:ascii="Arial" w:hAnsi="Arial" w:cs="Arial"/>
          <w:sz w:val="24"/>
          <w:szCs w:val="24"/>
        </w:rPr>
      </w:pPr>
      <w:r>
        <w:rPr>
          <w:rFonts w:ascii="Arial" w:hAnsi="Arial" w:cs="Arial"/>
          <w:sz w:val="24"/>
          <w:szCs w:val="24"/>
        </w:rPr>
        <w:t>La autonomía debe ser entendida como un proceso, que</w:t>
      </w:r>
      <w:r w:rsidR="00FD081E">
        <w:rPr>
          <w:rFonts w:ascii="Arial" w:hAnsi="Arial" w:cs="Arial"/>
          <w:sz w:val="24"/>
          <w:szCs w:val="24"/>
        </w:rPr>
        <w:t xml:space="preserve"> no</w:t>
      </w:r>
      <w:r>
        <w:rPr>
          <w:rFonts w:ascii="Arial" w:hAnsi="Arial" w:cs="Arial"/>
          <w:sz w:val="24"/>
          <w:szCs w:val="24"/>
        </w:rPr>
        <w:t xml:space="preserve"> </w:t>
      </w:r>
      <w:r w:rsidR="00C36D4B">
        <w:rPr>
          <w:rFonts w:ascii="Arial" w:hAnsi="Arial" w:cs="Arial"/>
          <w:sz w:val="24"/>
          <w:szCs w:val="24"/>
        </w:rPr>
        <w:t>busca</w:t>
      </w:r>
      <w:r w:rsidR="0043455E">
        <w:rPr>
          <w:rFonts w:ascii="Arial" w:hAnsi="Arial" w:cs="Arial"/>
          <w:sz w:val="24"/>
          <w:szCs w:val="24"/>
        </w:rPr>
        <w:t xml:space="preserve"> que la persona sea independiente de sus actos y decisiones; sino más bien,</w:t>
      </w:r>
      <w:r w:rsidR="00FD081E">
        <w:rPr>
          <w:rFonts w:ascii="Arial" w:hAnsi="Arial" w:cs="Arial"/>
          <w:sz w:val="24"/>
          <w:szCs w:val="24"/>
        </w:rPr>
        <w:t xml:space="preserve"> </w:t>
      </w:r>
      <w:r w:rsidR="00C36D4B">
        <w:rPr>
          <w:rFonts w:ascii="Arial" w:hAnsi="Arial" w:cs="Arial"/>
          <w:sz w:val="24"/>
          <w:szCs w:val="24"/>
        </w:rPr>
        <w:t>tiene por objetivo</w:t>
      </w:r>
      <w:r w:rsidR="0043455E">
        <w:rPr>
          <w:rFonts w:ascii="Arial" w:hAnsi="Arial" w:cs="Arial"/>
          <w:sz w:val="24"/>
          <w:szCs w:val="24"/>
        </w:rPr>
        <w:t xml:space="preserve"> que surja</w:t>
      </w:r>
      <w:r w:rsidR="00C36D4B">
        <w:rPr>
          <w:rFonts w:ascii="Arial" w:hAnsi="Arial" w:cs="Arial"/>
          <w:sz w:val="24"/>
          <w:szCs w:val="24"/>
        </w:rPr>
        <w:t xml:space="preserve"> l</w:t>
      </w:r>
      <w:r w:rsidR="0043455E">
        <w:rPr>
          <w:rFonts w:ascii="Arial" w:hAnsi="Arial" w:cs="Arial"/>
          <w:sz w:val="24"/>
          <w:szCs w:val="24"/>
        </w:rPr>
        <w:t xml:space="preserve">a </w:t>
      </w:r>
      <w:r w:rsidR="0043455E" w:rsidRPr="0043455E">
        <w:rPr>
          <w:rFonts w:ascii="Arial" w:hAnsi="Arial" w:cs="Arial"/>
          <w:i/>
          <w:sz w:val="24"/>
          <w:szCs w:val="24"/>
        </w:rPr>
        <w:t>motivación intrínseca y el deseo</w:t>
      </w:r>
      <w:r w:rsidR="0043455E">
        <w:rPr>
          <w:rFonts w:ascii="Arial" w:hAnsi="Arial" w:cs="Arial"/>
          <w:sz w:val="24"/>
          <w:szCs w:val="24"/>
        </w:rPr>
        <w:t xml:space="preserve"> de querer hacer las cosas por uno mismo. </w:t>
      </w:r>
    </w:p>
    <w:tbl>
      <w:tblPr>
        <w:tblStyle w:val="Tablaconcuadrcula"/>
        <w:tblpPr w:leftFromText="141" w:rightFromText="141" w:vertAnchor="page" w:horzAnchor="margin" w:tblpY="8506"/>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1"/>
        <w:gridCol w:w="109"/>
      </w:tblGrid>
      <w:tr w:rsidR="00786B46" w:rsidRPr="002850E0" w:rsidTr="00786B46">
        <w:trPr>
          <w:trHeight w:val="1357"/>
        </w:trPr>
        <w:tc>
          <w:tcPr>
            <w:tcW w:w="1985" w:type="dxa"/>
          </w:tcPr>
          <w:p w:rsidR="00786B46" w:rsidRPr="00C81B48" w:rsidRDefault="00786B46" w:rsidP="00786B46">
            <w:pPr>
              <w:jc w:val="both"/>
              <w:rPr>
                <w:rFonts w:ascii="Arial" w:hAnsi="Arial" w:cs="Arial"/>
              </w:rPr>
            </w:pPr>
            <w:r>
              <w:rPr>
                <w:noProof/>
                <w:lang w:eastAsia="es-ES"/>
              </w:rPr>
              <w:drawing>
                <wp:anchor distT="0" distB="0" distL="114300" distR="114300" simplePos="0" relativeHeight="251660288" behindDoc="0" locked="0" layoutInCell="1" allowOverlap="1" wp14:anchorId="32F58D1C" wp14:editId="1133270B">
                  <wp:simplePos x="0" y="0"/>
                  <wp:positionH relativeFrom="column">
                    <wp:posOffset>162841</wp:posOffset>
                  </wp:positionH>
                  <wp:positionV relativeFrom="paragraph">
                    <wp:posOffset>46355</wp:posOffset>
                  </wp:positionV>
                  <wp:extent cx="807528" cy="884473"/>
                  <wp:effectExtent l="0" t="0" r="0" b="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914" r="29629"/>
                          <a:stretch/>
                        </pic:blipFill>
                        <pic:spPr bwMode="auto">
                          <a:xfrm>
                            <a:off x="0" y="0"/>
                            <a:ext cx="807528" cy="8844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30" w:type="dxa"/>
            <w:gridSpan w:val="2"/>
          </w:tcPr>
          <w:p w:rsidR="00786B46" w:rsidRPr="002850E0" w:rsidRDefault="00786B46" w:rsidP="00786B46">
            <w:pPr>
              <w:jc w:val="both"/>
              <w:rPr>
                <w:rFonts w:ascii="Arial" w:eastAsia="Batang" w:hAnsi="Arial" w:cs="Arial"/>
                <w:sz w:val="24"/>
                <w:szCs w:val="24"/>
              </w:rPr>
            </w:pPr>
            <w:r w:rsidRPr="002850E0">
              <w:rPr>
                <w:rFonts w:ascii="Arial" w:eastAsia="Batang" w:hAnsi="Arial" w:cs="Arial"/>
                <w:b/>
                <w:i/>
                <w:sz w:val="24"/>
                <w:szCs w:val="24"/>
              </w:rPr>
              <w:t xml:space="preserve">Establecer vínculos afectivos basados en el cariño y los buenos tratos, </w:t>
            </w:r>
            <w:r w:rsidRPr="002850E0">
              <w:rPr>
                <w:rFonts w:ascii="Arial" w:eastAsia="Batang" w:hAnsi="Arial" w:cs="Arial"/>
                <w:sz w:val="24"/>
                <w:szCs w:val="24"/>
              </w:rPr>
              <w:t>sentará las bases para que los niños sientan la</w:t>
            </w:r>
            <w:r w:rsidR="008D39DD">
              <w:rPr>
                <w:rFonts w:ascii="Arial" w:eastAsia="Batang" w:hAnsi="Arial" w:cs="Arial"/>
                <w:sz w:val="24"/>
                <w:szCs w:val="24"/>
              </w:rPr>
              <w:t xml:space="preserve"> motivación, y la</w:t>
            </w:r>
            <w:r w:rsidRPr="002850E0">
              <w:rPr>
                <w:rFonts w:ascii="Arial" w:eastAsia="Batang" w:hAnsi="Arial" w:cs="Arial"/>
                <w:sz w:val="24"/>
                <w:szCs w:val="24"/>
              </w:rPr>
              <w:t xml:space="preserve"> confianza de querer explorar y conocer el mundo que los rodea. Esto se produce porque el niño/a tiene la seguridad de que sus adultos significativos estarán disponibles para responder a sus necesidades y los ayudarán </w:t>
            </w:r>
            <w:r w:rsidR="005F1A6E">
              <w:rPr>
                <w:rFonts w:ascii="Arial" w:eastAsia="Batang" w:hAnsi="Arial" w:cs="Arial"/>
                <w:sz w:val="24"/>
                <w:szCs w:val="24"/>
              </w:rPr>
              <w:t>en caso de</w:t>
            </w:r>
            <w:r w:rsidRPr="002850E0">
              <w:rPr>
                <w:rFonts w:ascii="Arial" w:eastAsia="Batang" w:hAnsi="Arial" w:cs="Arial"/>
                <w:sz w:val="24"/>
                <w:szCs w:val="24"/>
              </w:rPr>
              <w:t xml:space="preserve"> que lo lleg</w:t>
            </w:r>
            <w:r w:rsidR="005F1A6E">
              <w:rPr>
                <w:rFonts w:ascii="Arial" w:eastAsia="Batang" w:hAnsi="Arial" w:cs="Arial"/>
                <w:sz w:val="24"/>
                <w:szCs w:val="24"/>
              </w:rPr>
              <w:t>ue</w:t>
            </w:r>
            <w:r w:rsidRPr="002850E0">
              <w:rPr>
                <w:rFonts w:ascii="Arial" w:eastAsia="Batang" w:hAnsi="Arial" w:cs="Arial"/>
                <w:sz w:val="24"/>
                <w:szCs w:val="24"/>
              </w:rPr>
              <w:t xml:space="preserve">n a necesitar.  </w:t>
            </w:r>
          </w:p>
        </w:tc>
      </w:tr>
      <w:tr w:rsidR="00786B46" w:rsidRPr="002850E0" w:rsidTr="00786B46">
        <w:trPr>
          <w:trHeight w:val="1090"/>
        </w:trPr>
        <w:tc>
          <w:tcPr>
            <w:tcW w:w="1985" w:type="dxa"/>
          </w:tcPr>
          <w:p w:rsidR="00786B46" w:rsidRPr="00C81B48" w:rsidRDefault="001153A2" w:rsidP="00786B46">
            <w:pPr>
              <w:jc w:val="both"/>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5.75pt;margin-top:49.85pt;width:53.3pt;height:54.35pt;z-index:251659264;mso-position-horizontal-relative:text;mso-position-vertical-relative:text;mso-width-relative:page;mso-height-relative:page">
                  <v:imagedata r:id="rId8" o:title="" grayscale="t"/>
                  <w10:wrap type="square"/>
                </v:shape>
                <o:OLEObject Type="Embed" ProgID="PBrush" ShapeID="_x0000_s1035" DrawAspect="Content" ObjectID="_1658335848" r:id="rId9"/>
              </w:pict>
            </w:r>
          </w:p>
        </w:tc>
        <w:tc>
          <w:tcPr>
            <w:tcW w:w="8330" w:type="dxa"/>
            <w:gridSpan w:val="2"/>
          </w:tcPr>
          <w:p w:rsidR="00786B46" w:rsidRPr="002850E0" w:rsidRDefault="00786B46" w:rsidP="00786B46">
            <w:pPr>
              <w:jc w:val="both"/>
              <w:rPr>
                <w:rFonts w:ascii="Arial" w:eastAsia="Batang" w:hAnsi="Arial" w:cs="Arial"/>
                <w:b/>
                <w:i/>
                <w:sz w:val="24"/>
                <w:szCs w:val="24"/>
              </w:rPr>
            </w:pPr>
          </w:p>
          <w:p w:rsidR="00786B46" w:rsidRPr="002850E0" w:rsidRDefault="00786B46" w:rsidP="00786B46">
            <w:pPr>
              <w:jc w:val="both"/>
              <w:rPr>
                <w:rFonts w:ascii="Arial" w:eastAsia="Batang" w:hAnsi="Arial" w:cs="Arial"/>
                <w:sz w:val="24"/>
                <w:szCs w:val="24"/>
              </w:rPr>
            </w:pPr>
            <w:r w:rsidRPr="002850E0">
              <w:rPr>
                <w:rFonts w:ascii="Arial" w:eastAsia="Batang" w:hAnsi="Arial" w:cs="Arial"/>
                <w:b/>
                <w:i/>
                <w:sz w:val="24"/>
                <w:szCs w:val="24"/>
              </w:rPr>
              <w:t xml:space="preserve">Permitir que los niños se equivoquen, </w:t>
            </w:r>
            <w:r w:rsidRPr="002850E0">
              <w:rPr>
                <w:rFonts w:ascii="Arial" w:eastAsia="Batang" w:hAnsi="Arial" w:cs="Arial"/>
                <w:sz w:val="24"/>
                <w:szCs w:val="24"/>
              </w:rPr>
              <w:t xml:space="preserve">ya que “el error” una de las herramientas más importante para su aprendizaje. Es importante cuando el niño se dé cuenta de su error, que lo motivemos a buscar nuevas alternativas de solución. Esto provocará que confíe en sus propias capacidades y quiera hacerlo mejor. Los adultos debemos transmitir tranquilidad al niño frente al “error”, </w:t>
            </w:r>
            <w:r w:rsidR="008D39DD">
              <w:rPr>
                <w:rFonts w:ascii="Arial" w:eastAsia="Batang" w:hAnsi="Arial" w:cs="Arial"/>
                <w:sz w:val="24"/>
                <w:szCs w:val="24"/>
              </w:rPr>
              <w:t>diciéndole,</w:t>
            </w:r>
            <w:r w:rsidR="000A619B">
              <w:rPr>
                <w:rFonts w:ascii="Arial" w:eastAsia="Batang" w:hAnsi="Arial" w:cs="Arial"/>
                <w:sz w:val="24"/>
                <w:szCs w:val="24"/>
              </w:rPr>
              <w:t xml:space="preserve"> </w:t>
            </w:r>
            <w:r w:rsidRPr="002850E0">
              <w:rPr>
                <w:rFonts w:ascii="Arial" w:eastAsia="Batang" w:hAnsi="Arial" w:cs="Arial"/>
                <w:sz w:val="24"/>
                <w:szCs w:val="24"/>
              </w:rPr>
              <w:t xml:space="preserve">por ejemplo: “Trata de intentarlo nuevamente, siempre podemos corregir los errores cuando nos equivocamos”; “Puedo ayudarte a que juntos miremos de qué manera podemos </w:t>
            </w:r>
            <w:r w:rsidR="00A17CF4">
              <w:rPr>
                <w:rFonts w:ascii="Arial" w:eastAsia="Batang" w:hAnsi="Arial" w:cs="Arial"/>
                <w:sz w:val="24"/>
                <w:szCs w:val="24"/>
              </w:rPr>
              <w:t>hacerlo mejor</w:t>
            </w:r>
            <w:r w:rsidRPr="002850E0">
              <w:rPr>
                <w:rFonts w:ascii="Arial" w:eastAsia="Batang" w:hAnsi="Arial" w:cs="Arial"/>
                <w:sz w:val="24"/>
                <w:szCs w:val="24"/>
              </w:rPr>
              <w:t>”; “</w:t>
            </w:r>
            <w:proofErr w:type="gramStart"/>
            <w:r w:rsidRPr="002850E0">
              <w:rPr>
                <w:rFonts w:ascii="Arial" w:eastAsia="Batang" w:hAnsi="Arial" w:cs="Arial"/>
                <w:sz w:val="24"/>
                <w:szCs w:val="24"/>
              </w:rPr>
              <w:t>¡</w:t>
            </w:r>
            <w:proofErr w:type="gramEnd"/>
            <w:r w:rsidRPr="002850E0">
              <w:rPr>
                <w:rFonts w:ascii="Arial" w:eastAsia="Batang" w:hAnsi="Arial" w:cs="Arial"/>
                <w:sz w:val="24"/>
                <w:szCs w:val="24"/>
              </w:rPr>
              <w:t xml:space="preserve">Yo también me equivoque al hacerlo por primera vez, ¿te parece que practiquemos juntos para que luego puedas </w:t>
            </w:r>
            <w:r w:rsidR="000A619B">
              <w:rPr>
                <w:rFonts w:ascii="Arial" w:eastAsia="Batang" w:hAnsi="Arial" w:cs="Arial"/>
                <w:sz w:val="24"/>
                <w:szCs w:val="24"/>
              </w:rPr>
              <w:t>intentarlo</w:t>
            </w:r>
            <w:r w:rsidRPr="002850E0">
              <w:rPr>
                <w:rFonts w:ascii="Arial" w:eastAsia="Batang" w:hAnsi="Arial" w:cs="Arial"/>
                <w:sz w:val="24"/>
                <w:szCs w:val="24"/>
              </w:rPr>
              <w:t xml:space="preserve"> </w:t>
            </w:r>
            <w:r w:rsidR="000A619B">
              <w:rPr>
                <w:rFonts w:ascii="Arial" w:eastAsia="Batang" w:hAnsi="Arial" w:cs="Arial"/>
                <w:sz w:val="24"/>
                <w:szCs w:val="24"/>
              </w:rPr>
              <w:t>nuevamente</w:t>
            </w:r>
            <w:r w:rsidRPr="002850E0">
              <w:rPr>
                <w:rFonts w:ascii="Arial" w:eastAsia="Batang" w:hAnsi="Arial" w:cs="Arial"/>
                <w:sz w:val="24"/>
                <w:szCs w:val="24"/>
              </w:rPr>
              <w:t>?”.</w:t>
            </w:r>
          </w:p>
        </w:tc>
      </w:tr>
      <w:tr w:rsidR="00786B46" w:rsidRPr="002850E0" w:rsidTr="00786B46">
        <w:trPr>
          <w:gridAfter w:val="1"/>
          <w:wAfter w:w="109" w:type="dxa"/>
          <w:trHeight w:val="1542"/>
        </w:trPr>
        <w:tc>
          <w:tcPr>
            <w:tcW w:w="1985" w:type="dxa"/>
          </w:tcPr>
          <w:p w:rsidR="00786B46" w:rsidRPr="00C81B48" w:rsidRDefault="00786B46" w:rsidP="00786B46">
            <w:pPr>
              <w:tabs>
                <w:tab w:val="center" w:pos="867"/>
              </w:tabs>
              <w:jc w:val="both"/>
              <w:rPr>
                <w:rFonts w:ascii="Arial" w:hAnsi="Arial" w:cs="Arial"/>
              </w:rPr>
            </w:pPr>
            <w:r>
              <w:rPr>
                <w:noProof/>
                <w:lang w:eastAsia="es-ES"/>
              </w:rPr>
              <w:drawing>
                <wp:anchor distT="0" distB="0" distL="114300" distR="114300" simplePos="0" relativeHeight="251661312" behindDoc="0" locked="0" layoutInCell="1" allowOverlap="1" wp14:anchorId="726D897D" wp14:editId="6F407EF6">
                  <wp:simplePos x="0" y="0"/>
                  <wp:positionH relativeFrom="column">
                    <wp:posOffset>-96136</wp:posOffset>
                  </wp:positionH>
                  <wp:positionV relativeFrom="paragraph">
                    <wp:posOffset>526888</wp:posOffset>
                  </wp:positionV>
                  <wp:extent cx="1158240" cy="812822"/>
                  <wp:effectExtent l="0" t="0" r="3810" b="6350"/>
                  <wp:wrapNone/>
                  <wp:docPr id="5" name="Imagen 5" descr="Resultado de imagen para caminos de s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inos de soluc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240" cy="81282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tcPr>
          <w:p w:rsidR="00786B46" w:rsidRPr="002850E0" w:rsidRDefault="00786B46" w:rsidP="00786B46">
            <w:pPr>
              <w:jc w:val="both"/>
              <w:rPr>
                <w:rFonts w:ascii="Arial" w:eastAsia="Batang" w:hAnsi="Arial" w:cs="Arial"/>
                <w:b/>
                <w:i/>
                <w:sz w:val="24"/>
                <w:szCs w:val="24"/>
              </w:rPr>
            </w:pPr>
          </w:p>
          <w:p w:rsidR="00786B46" w:rsidRPr="002850E0" w:rsidRDefault="00786B46" w:rsidP="00786B46">
            <w:pPr>
              <w:jc w:val="both"/>
              <w:rPr>
                <w:rFonts w:ascii="Arial" w:eastAsia="Batang" w:hAnsi="Arial" w:cs="Arial"/>
                <w:sz w:val="24"/>
                <w:szCs w:val="24"/>
              </w:rPr>
            </w:pPr>
            <w:r w:rsidRPr="002850E0">
              <w:rPr>
                <w:rFonts w:ascii="Arial" w:eastAsia="Batang" w:hAnsi="Arial" w:cs="Arial"/>
                <w:b/>
                <w:i/>
                <w:sz w:val="24"/>
                <w:szCs w:val="24"/>
              </w:rPr>
              <w:t>Ayudar al niño a solucionar sus problemas y tomar sus propias decisiones</w:t>
            </w:r>
            <w:r w:rsidRPr="002850E0">
              <w:rPr>
                <w:rFonts w:ascii="Arial" w:eastAsia="Batang" w:hAnsi="Arial" w:cs="Arial"/>
                <w:sz w:val="24"/>
                <w:szCs w:val="24"/>
              </w:rPr>
              <w:t xml:space="preserve">. Esto contribuye a que los niños se perciban responsables de sus actos, y se sientan capaces de superar las dificultades que se le presenten en el futuro.  Es fundamental, que los adultos no hagamos todo por ellos, creyendo que son demasiado pequeños para solucionar sus dificultades. Nuestra labor es acompañarlos a mirar el problema desde diferentes perspectivas, para </w:t>
            </w:r>
            <w:r w:rsidR="00010F3A">
              <w:rPr>
                <w:rFonts w:ascii="Arial" w:eastAsia="Batang" w:hAnsi="Arial" w:cs="Arial"/>
                <w:sz w:val="24"/>
                <w:szCs w:val="24"/>
              </w:rPr>
              <w:t>que guiados por nosotros, busquen</w:t>
            </w:r>
            <w:r w:rsidRPr="002850E0">
              <w:rPr>
                <w:rFonts w:ascii="Arial" w:eastAsia="Batang" w:hAnsi="Arial" w:cs="Arial"/>
                <w:sz w:val="24"/>
                <w:szCs w:val="24"/>
              </w:rPr>
              <w:t xml:space="preserve"> </w:t>
            </w:r>
            <w:r w:rsidR="000A619B">
              <w:rPr>
                <w:rFonts w:ascii="Arial" w:eastAsia="Batang" w:hAnsi="Arial" w:cs="Arial"/>
                <w:sz w:val="24"/>
                <w:szCs w:val="24"/>
              </w:rPr>
              <w:t xml:space="preserve">mejores </w:t>
            </w:r>
            <w:r w:rsidR="00FC4736">
              <w:rPr>
                <w:rFonts w:ascii="Arial" w:eastAsia="Batang" w:hAnsi="Arial" w:cs="Arial"/>
                <w:sz w:val="24"/>
                <w:szCs w:val="24"/>
              </w:rPr>
              <w:t>soluciones</w:t>
            </w:r>
            <w:r w:rsidR="00484479">
              <w:rPr>
                <w:rFonts w:ascii="Arial" w:eastAsia="Batang" w:hAnsi="Arial" w:cs="Arial"/>
                <w:sz w:val="24"/>
                <w:szCs w:val="24"/>
              </w:rPr>
              <w:t xml:space="preserve"> y decisiones</w:t>
            </w:r>
            <w:r w:rsidRPr="002850E0">
              <w:rPr>
                <w:rFonts w:ascii="Arial" w:eastAsia="Batang" w:hAnsi="Arial" w:cs="Arial"/>
                <w:sz w:val="24"/>
                <w:szCs w:val="24"/>
              </w:rPr>
              <w:t>.  Frases que ayudan en esta tarea: “¿Qué</w:t>
            </w:r>
            <w:r w:rsidR="00912361">
              <w:rPr>
                <w:rFonts w:ascii="Arial" w:eastAsia="Batang" w:hAnsi="Arial" w:cs="Arial"/>
                <w:sz w:val="24"/>
                <w:szCs w:val="24"/>
              </w:rPr>
              <w:t xml:space="preserve"> crees que</w:t>
            </w:r>
            <w:r w:rsidRPr="002850E0">
              <w:rPr>
                <w:rFonts w:ascii="Arial" w:eastAsia="Batang" w:hAnsi="Arial" w:cs="Arial"/>
                <w:sz w:val="24"/>
                <w:szCs w:val="24"/>
              </w:rPr>
              <w:t xml:space="preserve"> podemos hacer para solucionar esta dificultad?”; “¿Qué piensas de esto que ocurrió?”; “¿Necesitas que te ayude a resolver este problema?”; “¿Cuál de estas opciones crees que es la mejor alternativa para solucionarlo?”.</w:t>
            </w:r>
          </w:p>
          <w:p w:rsidR="00786B46" w:rsidRPr="002850E0" w:rsidRDefault="00786B46" w:rsidP="00786B46">
            <w:pPr>
              <w:jc w:val="both"/>
              <w:rPr>
                <w:rFonts w:ascii="Arial" w:eastAsia="Batang" w:hAnsi="Arial" w:cs="Arial"/>
                <w:sz w:val="24"/>
                <w:szCs w:val="24"/>
              </w:rPr>
            </w:pPr>
          </w:p>
        </w:tc>
      </w:tr>
      <w:tr w:rsidR="00786B46" w:rsidRPr="002850E0" w:rsidTr="00786B46">
        <w:trPr>
          <w:gridAfter w:val="1"/>
          <w:wAfter w:w="109" w:type="dxa"/>
          <w:trHeight w:val="1565"/>
        </w:trPr>
        <w:tc>
          <w:tcPr>
            <w:tcW w:w="1985" w:type="dxa"/>
          </w:tcPr>
          <w:p w:rsidR="00786B46" w:rsidRPr="00C81B48" w:rsidRDefault="00786B46" w:rsidP="00786B46">
            <w:pPr>
              <w:jc w:val="center"/>
              <w:rPr>
                <w:rFonts w:ascii="Arial" w:hAnsi="Arial" w:cs="Arial"/>
              </w:rPr>
            </w:pPr>
            <w:r>
              <w:rPr>
                <w:noProof/>
                <w:lang w:eastAsia="es-ES"/>
              </w:rPr>
              <w:drawing>
                <wp:anchor distT="0" distB="0" distL="114300" distR="114300" simplePos="0" relativeHeight="251662336" behindDoc="0" locked="0" layoutInCell="1" allowOverlap="1" wp14:anchorId="18539BA1" wp14:editId="5A86377E">
                  <wp:simplePos x="0" y="0"/>
                  <wp:positionH relativeFrom="column">
                    <wp:posOffset>237445</wp:posOffset>
                  </wp:positionH>
                  <wp:positionV relativeFrom="paragraph">
                    <wp:posOffset>439524</wp:posOffset>
                  </wp:positionV>
                  <wp:extent cx="615950" cy="615950"/>
                  <wp:effectExtent l="0" t="0" r="0" b="0"/>
                  <wp:wrapSquare wrapText="bothSides"/>
                  <wp:docPr id="8" name="Imagen 8" descr="Resultado de imagen para dedo para 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edo para arriba"/>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tcPr>
          <w:p w:rsidR="00786B46" w:rsidRPr="002850E0" w:rsidRDefault="00786B46" w:rsidP="00786B46">
            <w:pPr>
              <w:jc w:val="both"/>
              <w:rPr>
                <w:rFonts w:ascii="Arial" w:eastAsia="Batang" w:hAnsi="Arial" w:cs="Arial"/>
                <w:sz w:val="24"/>
                <w:szCs w:val="24"/>
              </w:rPr>
            </w:pPr>
            <w:r w:rsidRPr="00F034F3">
              <w:rPr>
                <w:rFonts w:ascii="Arial" w:eastAsia="Batang" w:hAnsi="Arial" w:cs="Arial"/>
                <w:b/>
                <w:i/>
                <w:sz w:val="24"/>
                <w:szCs w:val="24"/>
              </w:rPr>
              <w:t>Reconocer el trabajo y esfuerzo realizado</w:t>
            </w:r>
            <w:r w:rsidRPr="00F034F3">
              <w:rPr>
                <w:rFonts w:ascii="Arial" w:eastAsia="Batang" w:hAnsi="Arial" w:cs="Arial"/>
                <w:b/>
                <w:sz w:val="24"/>
                <w:szCs w:val="24"/>
              </w:rPr>
              <w:t xml:space="preserve"> y las ideas que lo motivaron a hacerlo</w:t>
            </w:r>
            <w:r w:rsidRPr="002850E0">
              <w:rPr>
                <w:rFonts w:ascii="Arial" w:eastAsia="Batang" w:hAnsi="Arial" w:cs="Arial"/>
                <w:sz w:val="24"/>
                <w:szCs w:val="24"/>
              </w:rPr>
              <w:t xml:space="preserve">. Es fundamental centrarnos en el proceso y en el esfuerzo que tuvo que hacer el niño para lograr su objetivo, ya que lo </w:t>
            </w:r>
            <w:r w:rsidR="00F034F3">
              <w:rPr>
                <w:rFonts w:ascii="Arial" w:eastAsia="Batang" w:hAnsi="Arial" w:cs="Arial"/>
                <w:sz w:val="24"/>
                <w:szCs w:val="24"/>
              </w:rPr>
              <w:t xml:space="preserve">motiva </w:t>
            </w:r>
            <w:r w:rsidRPr="002850E0">
              <w:rPr>
                <w:rFonts w:ascii="Arial" w:eastAsia="Batang" w:hAnsi="Arial" w:cs="Arial"/>
                <w:sz w:val="24"/>
                <w:szCs w:val="24"/>
              </w:rPr>
              <w:t>a seguir aprendiendo y estimula sus aprendizajes futuros. Algunos ejemplos de mensajes para transmitir: “¡Veo que estás muy contento porque lograste escribir tu nombre solito!</w:t>
            </w:r>
            <w:r>
              <w:rPr>
                <w:rFonts w:ascii="Arial" w:eastAsia="Batang" w:hAnsi="Arial" w:cs="Arial"/>
                <w:sz w:val="24"/>
                <w:szCs w:val="24"/>
              </w:rPr>
              <w:t>,</w:t>
            </w:r>
            <w:r w:rsidRPr="002850E0">
              <w:rPr>
                <w:rFonts w:ascii="Arial" w:eastAsia="Batang" w:hAnsi="Arial" w:cs="Arial"/>
                <w:sz w:val="24"/>
                <w:szCs w:val="24"/>
              </w:rPr>
              <w:t xml:space="preserve"> ¿me puedes contar de qué manera lo hiciste?</w:t>
            </w:r>
            <w:r>
              <w:rPr>
                <w:rFonts w:ascii="Arial" w:eastAsia="Batang" w:hAnsi="Arial" w:cs="Arial"/>
                <w:sz w:val="24"/>
                <w:szCs w:val="24"/>
              </w:rPr>
              <w:t>”</w:t>
            </w:r>
            <w:r w:rsidRPr="002850E0">
              <w:rPr>
                <w:rFonts w:ascii="Arial" w:eastAsia="Batang" w:hAnsi="Arial" w:cs="Arial"/>
                <w:sz w:val="24"/>
                <w:szCs w:val="24"/>
              </w:rPr>
              <w:t>;</w:t>
            </w:r>
            <w:r>
              <w:rPr>
                <w:rFonts w:ascii="Arial" w:eastAsia="Batang" w:hAnsi="Arial" w:cs="Arial"/>
                <w:sz w:val="24"/>
                <w:szCs w:val="24"/>
              </w:rPr>
              <w:t xml:space="preserve"> </w:t>
            </w:r>
            <w:r w:rsidRPr="002850E0">
              <w:rPr>
                <w:rFonts w:ascii="Arial" w:eastAsia="Batang" w:hAnsi="Arial" w:cs="Arial"/>
                <w:sz w:val="24"/>
                <w:szCs w:val="24"/>
              </w:rPr>
              <w:t>“Me gusta cómo estas armando el rompecabezas, ¿me podrías enseñar a hacerlo?”.</w:t>
            </w:r>
          </w:p>
          <w:p w:rsidR="00786B46" w:rsidRPr="002850E0" w:rsidRDefault="00786B46" w:rsidP="00786B46">
            <w:pPr>
              <w:jc w:val="both"/>
              <w:rPr>
                <w:rFonts w:ascii="Arial" w:eastAsia="Batang" w:hAnsi="Arial" w:cs="Arial"/>
                <w:sz w:val="24"/>
                <w:szCs w:val="24"/>
              </w:rPr>
            </w:pPr>
          </w:p>
        </w:tc>
      </w:tr>
    </w:tbl>
    <w:p w:rsidR="00B95B00" w:rsidRDefault="0043455E" w:rsidP="00B95B00">
      <w:pPr>
        <w:spacing w:after="0"/>
        <w:ind w:firstLine="708"/>
        <w:jc w:val="both"/>
        <w:rPr>
          <w:rFonts w:ascii="Arial" w:hAnsi="Arial" w:cs="Arial"/>
        </w:rPr>
      </w:pPr>
      <w:r>
        <w:rPr>
          <w:rFonts w:ascii="Arial" w:hAnsi="Arial" w:cs="Arial"/>
          <w:sz w:val="24"/>
          <w:szCs w:val="24"/>
        </w:rPr>
        <w:t>Entonces, ¿</w:t>
      </w:r>
      <w:r w:rsidR="007E7721">
        <w:rPr>
          <w:rFonts w:ascii="Arial" w:hAnsi="Arial" w:cs="Arial"/>
          <w:sz w:val="24"/>
          <w:szCs w:val="24"/>
        </w:rPr>
        <w:t>c</w:t>
      </w:r>
      <w:r>
        <w:rPr>
          <w:rFonts w:ascii="Arial" w:hAnsi="Arial" w:cs="Arial"/>
          <w:sz w:val="24"/>
          <w:szCs w:val="24"/>
        </w:rPr>
        <w:t xml:space="preserve">uál es nuestra tarea como padres? </w:t>
      </w:r>
      <w:r w:rsidR="007E7721">
        <w:rPr>
          <w:rFonts w:ascii="Arial" w:hAnsi="Arial" w:cs="Arial"/>
          <w:sz w:val="24"/>
          <w:szCs w:val="24"/>
        </w:rPr>
        <w:t>f</w:t>
      </w:r>
      <w:r>
        <w:rPr>
          <w:rFonts w:ascii="Arial" w:hAnsi="Arial" w:cs="Arial"/>
          <w:sz w:val="24"/>
          <w:szCs w:val="24"/>
        </w:rPr>
        <w:t>avorecer los contextos y entregar las condiciones necesarias para que nuestros hijos deseen y quieran hacer las cosas por ellos mismos</w:t>
      </w:r>
      <w:r w:rsidR="00C36D4B">
        <w:rPr>
          <w:rFonts w:ascii="Arial" w:hAnsi="Arial" w:cs="Arial"/>
          <w:sz w:val="24"/>
          <w:szCs w:val="24"/>
        </w:rPr>
        <w:t xml:space="preserve">. Esto se realiza a través de gestos y palabras que transmitan al niño la confianza y seguridad </w:t>
      </w:r>
      <w:r w:rsidR="007E7721">
        <w:rPr>
          <w:rFonts w:ascii="Arial" w:hAnsi="Arial" w:cs="Arial"/>
          <w:sz w:val="24"/>
          <w:szCs w:val="24"/>
        </w:rPr>
        <w:t xml:space="preserve">en sus propias capacidades: “¡Estoy seguro de que puedes hacerlo!, ¡Puedes contar conmigo si necesitas ayuda! “. Lo esencial es siempre acompañarlos en este proceso y no obligarlos a hacer las cosas, si no están convencidos de que realmente </w:t>
      </w:r>
      <w:proofErr w:type="gramStart"/>
      <w:r w:rsidR="007E7721">
        <w:rPr>
          <w:rFonts w:ascii="Arial" w:hAnsi="Arial" w:cs="Arial"/>
          <w:sz w:val="24"/>
          <w:szCs w:val="24"/>
        </w:rPr>
        <w:t>pueden</w:t>
      </w:r>
      <w:proofErr w:type="gramEnd"/>
      <w:r w:rsidR="007E7721">
        <w:rPr>
          <w:rFonts w:ascii="Arial" w:hAnsi="Arial" w:cs="Arial"/>
          <w:sz w:val="24"/>
          <w:szCs w:val="24"/>
        </w:rPr>
        <w:t xml:space="preserve"> y quier</w:t>
      </w:r>
      <w:r w:rsidR="00763A8A">
        <w:rPr>
          <w:rFonts w:ascii="Arial" w:hAnsi="Arial" w:cs="Arial"/>
          <w:sz w:val="24"/>
          <w:szCs w:val="24"/>
        </w:rPr>
        <w:t>e</w:t>
      </w:r>
      <w:r w:rsidR="007E7721">
        <w:rPr>
          <w:rFonts w:ascii="Arial" w:hAnsi="Arial" w:cs="Arial"/>
          <w:sz w:val="24"/>
          <w:szCs w:val="24"/>
        </w:rPr>
        <w:t>n hacerlo.</w:t>
      </w:r>
      <w:r w:rsidR="00763A8A">
        <w:rPr>
          <w:rFonts w:ascii="Arial" w:hAnsi="Arial" w:cs="Arial"/>
          <w:sz w:val="24"/>
          <w:szCs w:val="24"/>
        </w:rPr>
        <w:t xml:space="preserve"> Por ej. Un niño para vestirse solo tiene que estar motivado a hacerlo y </w:t>
      </w:r>
      <w:r w:rsidR="001832D7">
        <w:rPr>
          <w:rFonts w:ascii="Arial" w:hAnsi="Arial" w:cs="Arial"/>
          <w:sz w:val="24"/>
          <w:szCs w:val="24"/>
        </w:rPr>
        <w:t xml:space="preserve">estar </w:t>
      </w:r>
      <w:r w:rsidR="00763A8A">
        <w:rPr>
          <w:rFonts w:ascii="Arial" w:hAnsi="Arial" w:cs="Arial"/>
          <w:sz w:val="24"/>
          <w:szCs w:val="24"/>
        </w:rPr>
        <w:t>convencido de que puede</w:t>
      </w:r>
      <w:r w:rsidR="002E1A00">
        <w:rPr>
          <w:rFonts w:ascii="Arial" w:hAnsi="Arial" w:cs="Arial"/>
          <w:sz w:val="24"/>
          <w:szCs w:val="24"/>
        </w:rPr>
        <w:t xml:space="preserve"> lograrlo</w:t>
      </w:r>
      <w:r w:rsidR="00763A8A">
        <w:rPr>
          <w:rFonts w:ascii="Arial" w:hAnsi="Arial" w:cs="Arial"/>
          <w:sz w:val="24"/>
          <w:szCs w:val="24"/>
        </w:rPr>
        <w:t xml:space="preserve">. </w:t>
      </w:r>
      <w:r w:rsidR="007E7721">
        <w:rPr>
          <w:rFonts w:ascii="Arial" w:hAnsi="Arial" w:cs="Arial"/>
          <w:sz w:val="24"/>
          <w:szCs w:val="24"/>
        </w:rPr>
        <w:t xml:space="preserve"> </w:t>
      </w:r>
      <w:r w:rsidR="001A1D44" w:rsidRPr="002850E0">
        <w:rPr>
          <w:rFonts w:ascii="Arial" w:hAnsi="Arial" w:cs="Arial"/>
          <w:sz w:val="24"/>
          <w:szCs w:val="24"/>
        </w:rPr>
        <w:t xml:space="preserve">Algunas </w:t>
      </w:r>
      <w:r w:rsidR="002E606F" w:rsidRPr="002850E0">
        <w:rPr>
          <w:rFonts w:ascii="Arial" w:hAnsi="Arial" w:cs="Arial"/>
          <w:sz w:val="24"/>
          <w:szCs w:val="24"/>
        </w:rPr>
        <w:t xml:space="preserve">ideas </w:t>
      </w:r>
      <w:r w:rsidR="0022386C" w:rsidRPr="002850E0">
        <w:rPr>
          <w:rFonts w:ascii="Arial" w:hAnsi="Arial" w:cs="Arial"/>
          <w:sz w:val="24"/>
          <w:szCs w:val="24"/>
        </w:rPr>
        <w:t xml:space="preserve">esenciales </w:t>
      </w:r>
      <w:r w:rsidR="00E26AF7" w:rsidRPr="002850E0">
        <w:rPr>
          <w:rFonts w:ascii="Arial" w:hAnsi="Arial" w:cs="Arial"/>
          <w:sz w:val="24"/>
          <w:szCs w:val="24"/>
        </w:rPr>
        <w:t xml:space="preserve">para </w:t>
      </w:r>
      <w:r w:rsidR="00090DC0">
        <w:rPr>
          <w:rFonts w:ascii="Arial" w:hAnsi="Arial" w:cs="Arial"/>
          <w:sz w:val="24"/>
          <w:szCs w:val="24"/>
        </w:rPr>
        <w:t>ac</w:t>
      </w:r>
      <w:r w:rsidR="00E26AF7" w:rsidRPr="002850E0">
        <w:rPr>
          <w:rFonts w:ascii="Arial" w:hAnsi="Arial" w:cs="Arial"/>
          <w:sz w:val="24"/>
          <w:szCs w:val="24"/>
        </w:rPr>
        <w:t>ompañar este proceso:</w:t>
      </w:r>
      <w:bookmarkStart w:id="0" w:name="_GoBack"/>
      <w:bookmarkEnd w:id="0"/>
    </w:p>
    <w:sectPr w:rsidR="00B95B00" w:rsidSect="00090DC0">
      <w:pgSz w:w="12240" w:h="20160" w:code="5"/>
      <w:pgMar w:top="568" w:right="849"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5EE"/>
    <w:multiLevelType w:val="hybridMultilevel"/>
    <w:tmpl w:val="D390BADA"/>
    <w:lvl w:ilvl="0" w:tplc="4AC83FD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AE0C0B"/>
    <w:multiLevelType w:val="hybridMultilevel"/>
    <w:tmpl w:val="177C6E00"/>
    <w:lvl w:ilvl="0" w:tplc="14F44BA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3755B9"/>
    <w:multiLevelType w:val="hybridMultilevel"/>
    <w:tmpl w:val="F1C81A92"/>
    <w:lvl w:ilvl="0" w:tplc="4AC83FD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EC74ED4"/>
    <w:multiLevelType w:val="hybridMultilevel"/>
    <w:tmpl w:val="B1D25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3B"/>
    <w:rsid w:val="00010F3A"/>
    <w:rsid w:val="00014EF6"/>
    <w:rsid w:val="00017F72"/>
    <w:rsid w:val="000226FF"/>
    <w:rsid w:val="0002490A"/>
    <w:rsid w:val="00026467"/>
    <w:rsid w:val="00037C75"/>
    <w:rsid w:val="00047492"/>
    <w:rsid w:val="0005278F"/>
    <w:rsid w:val="0005663D"/>
    <w:rsid w:val="0005709F"/>
    <w:rsid w:val="00064340"/>
    <w:rsid w:val="000876FC"/>
    <w:rsid w:val="00090DC0"/>
    <w:rsid w:val="00096356"/>
    <w:rsid w:val="00096C54"/>
    <w:rsid w:val="000A619B"/>
    <w:rsid w:val="000A7F64"/>
    <w:rsid w:val="000B5E11"/>
    <w:rsid w:val="000B6F92"/>
    <w:rsid w:val="000C3CDC"/>
    <w:rsid w:val="000D6368"/>
    <w:rsid w:val="001153A2"/>
    <w:rsid w:val="00120E2B"/>
    <w:rsid w:val="00123D24"/>
    <w:rsid w:val="00132619"/>
    <w:rsid w:val="00143B67"/>
    <w:rsid w:val="001556F2"/>
    <w:rsid w:val="00155E78"/>
    <w:rsid w:val="00172884"/>
    <w:rsid w:val="00173119"/>
    <w:rsid w:val="001832D7"/>
    <w:rsid w:val="001A168B"/>
    <w:rsid w:val="001A1D44"/>
    <w:rsid w:val="001A3847"/>
    <w:rsid w:val="001A6F05"/>
    <w:rsid w:val="001D1329"/>
    <w:rsid w:val="001D3A98"/>
    <w:rsid w:val="001D5F73"/>
    <w:rsid w:val="002022A9"/>
    <w:rsid w:val="002074B8"/>
    <w:rsid w:val="0022386C"/>
    <w:rsid w:val="00242F42"/>
    <w:rsid w:val="00250BDE"/>
    <w:rsid w:val="00254C36"/>
    <w:rsid w:val="002612E3"/>
    <w:rsid w:val="0026749A"/>
    <w:rsid w:val="002727D3"/>
    <w:rsid w:val="00276F5C"/>
    <w:rsid w:val="0028319A"/>
    <w:rsid w:val="002850E0"/>
    <w:rsid w:val="00292FA5"/>
    <w:rsid w:val="002A1231"/>
    <w:rsid w:val="002A184B"/>
    <w:rsid w:val="002A2F48"/>
    <w:rsid w:val="002A32B9"/>
    <w:rsid w:val="002C7A2F"/>
    <w:rsid w:val="002D0642"/>
    <w:rsid w:val="002D131D"/>
    <w:rsid w:val="002E1A00"/>
    <w:rsid w:val="002E606F"/>
    <w:rsid w:val="00307416"/>
    <w:rsid w:val="00321F98"/>
    <w:rsid w:val="00327A08"/>
    <w:rsid w:val="00334041"/>
    <w:rsid w:val="0034407C"/>
    <w:rsid w:val="00357B87"/>
    <w:rsid w:val="00365527"/>
    <w:rsid w:val="00372350"/>
    <w:rsid w:val="0037407B"/>
    <w:rsid w:val="00380527"/>
    <w:rsid w:val="003B462D"/>
    <w:rsid w:val="003C43B3"/>
    <w:rsid w:val="003D1B51"/>
    <w:rsid w:val="003D73BD"/>
    <w:rsid w:val="003D7C38"/>
    <w:rsid w:val="003E00B5"/>
    <w:rsid w:val="003F067E"/>
    <w:rsid w:val="003F1390"/>
    <w:rsid w:val="003F5571"/>
    <w:rsid w:val="004110AA"/>
    <w:rsid w:val="0043455E"/>
    <w:rsid w:val="00446FF1"/>
    <w:rsid w:val="00461038"/>
    <w:rsid w:val="00462A4F"/>
    <w:rsid w:val="0048131E"/>
    <w:rsid w:val="00481E2A"/>
    <w:rsid w:val="00484479"/>
    <w:rsid w:val="00491A8C"/>
    <w:rsid w:val="004A1010"/>
    <w:rsid w:val="004C1353"/>
    <w:rsid w:val="004C3BAF"/>
    <w:rsid w:val="004D2151"/>
    <w:rsid w:val="00501E5E"/>
    <w:rsid w:val="005070AC"/>
    <w:rsid w:val="0050786B"/>
    <w:rsid w:val="00512EC5"/>
    <w:rsid w:val="005169CA"/>
    <w:rsid w:val="00542DBE"/>
    <w:rsid w:val="00543A3D"/>
    <w:rsid w:val="00551FAB"/>
    <w:rsid w:val="00564690"/>
    <w:rsid w:val="005678F6"/>
    <w:rsid w:val="005737FE"/>
    <w:rsid w:val="0058369A"/>
    <w:rsid w:val="005872FB"/>
    <w:rsid w:val="005B11F9"/>
    <w:rsid w:val="005B2E12"/>
    <w:rsid w:val="005B5ECC"/>
    <w:rsid w:val="005B7BE6"/>
    <w:rsid w:val="005E1DF8"/>
    <w:rsid w:val="005E5DEB"/>
    <w:rsid w:val="005F1A6E"/>
    <w:rsid w:val="006268AB"/>
    <w:rsid w:val="00650E69"/>
    <w:rsid w:val="0067280B"/>
    <w:rsid w:val="00683048"/>
    <w:rsid w:val="006866F1"/>
    <w:rsid w:val="006B41BE"/>
    <w:rsid w:val="006D27FF"/>
    <w:rsid w:val="006D5302"/>
    <w:rsid w:val="006E4DF2"/>
    <w:rsid w:val="007075C7"/>
    <w:rsid w:val="00711FB5"/>
    <w:rsid w:val="00714378"/>
    <w:rsid w:val="007348F9"/>
    <w:rsid w:val="00734C75"/>
    <w:rsid w:val="0074545D"/>
    <w:rsid w:val="00753C7F"/>
    <w:rsid w:val="00763A8A"/>
    <w:rsid w:val="007665C4"/>
    <w:rsid w:val="00770AEE"/>
    <w:rsid w:val="00771B59"/>
    <w:rsid w:val="007739C7"/>
    <w:rsid w:val="0077758D"/>
    <w:rsid w:val="007816B1"/>
    <w:rsid w:val="00786B46"/>
    <w:rsid w:val="007A1E40"/>
    <w:rsid w:val="007A596E"/>
    <w:rsid w:val="007A6017"/>
    <w:rsid w:val="007A6283"/>
    <w:rsid w:val="007A69A7"/>
    <w:rsid w:val="007B24E8"/>
    <w:rsid w:val="007B5227"/>
    <w:rsid w:val="007E301A"/>
    <w:rsid w:val="007E7721"/>
    <w:rsid w:val="007F6CD8"/>
    <w:rsid w:val="008135B4"/>
    <w:rsid w:val="0081511E"/>
    <w:rsid w:val="00820A1D"/>
    <w:rsid w:val="0084722A"/>
    <w:rsid w:val="008505A5"/>
    <w:rsid w:val="00856000"/>
    <w:rsid w:val="00857E64"/>
    <w:rsid w:val="00862517"/>
    <w:rsid w:val="00862936"/>
    <w:rsid w:val="00876FB3"/>
    <w:rsid w:val="008905F8"/>
    <w:rsid w:val="008A098B"/>
    <w:rsid w:val="008A1224"/>
    <w:rsid w:val="008C2011"/>
    <w:rsid w:val="008C2249"/>
    <w:rsid w:val="008D22CA"/>
    <w:rsid w:val="008D22FE"/>
    <w:rsid w:val="008D39DD"/>
    <w:rsid w:val="008E7691"/>
    <w:rsid w:val="009076FE"/>
    <w:rsid w:val="00912361"/>
    <w:rsid w:val="00917CAC"/>
    <w:rsid w:val="00921796"/>
    <w:rsid w:val="00923209"/>
    <w:rsid w:val="009503DC"/>
    <w:rsid w:val="0095240B"/>
    <w:rsid w:val="009726EB"/>
    <w:rsid w:val="00976E6E"/>
    <w:rsid w:val="00986DF1"/>
    <w:rsid w:val="00991689"/>
    <w:rsid w:val="009A422A"/>
    <w:rsid w:val="009C7A13"/>
    <w:rsid w:val="009D5845"/>
    <w:rsid w:val="009F1CBD"/>
    <w:rsid w:val="009F6928"/>
    <w:rsid w:val="00A03115"/>
    <w:rsid w:val="00A11790"/>
    <w:rsid w:val="00A17CF4"/>
    <w:rsid w:val="00A42E7F"/>
    <w:rsid w:val="00A55825"/>
    <w:rsid w:val="00A62E74"/>
    <w:rsid w:val="00A75467"/>
    <w:rsid w:val="00AB092A"/>
    <w:rsid w:val="00AB45B9"/>
    <w:rsid w:val="00AE090F"/>
    <w:rsid w:val="00AE6ECE"/>
    <w:rsid w:val="00AF3FA9"/>
    <w:rsid w:val="00B00EE2"/>
    <w:rsid w:val="00B34D48"/>
    <w:rsid w:val="00B438C7"/>
    <w:rsid w:val="00B54A61"/>
    <w:rsid w:val="00B55386"/>
    <w:rsid w:val="00B641C8"/>
    <w:rsid w:val="00B66664"/>
    <w:rsid w:val="00B833B0"/>
    <w:rsid w:val="00B95B00"/>
    <w:rsid w:val="00B96AB3"/>
    <w:rsid w:val="00BA73DD"/>
    <w:rsid w:val="00BB3674"/>
    <w:rsid w:val="00BC7544"/>
    <w:rsid w:val="00C03BE5"/>
    <w:rsid w:val="00C03D1F"/>
    <w:rsid w:val="00C1087B"/>
    <w:rsid w:val="00C1153F"/>
    <w:rsid w:val="00C13E18"/>
    <w:rsid w:val="00C36D4B"/>
    <w:rsid w:val="00C43CAE"/>
    <w:rsid w:val="00C51CC4"/>
    <w:rsid w:val="00C53796"/>
    <w:rsid w:val="00C57FF5"/>
    <w:rsid w:val="00C67A5C"/>
    <w:rsid w:val="00C771BD"/>
    <w:rsid w:val="00C80EF8"/>
    <w:rsid w:val="00C81B48"/>
    <w:rsid w:val="00C93A76"/>
    <w:rsid w:val="00CA3276"/>
    <w:rsid w:val="00CA4C78"/>
    <w:rsid w:val="00CB11CC"/>
    <w:rsid w:val="00CD1E04"/>
    <w:rsid w:val="00CE64DE"/>
    <w:rsid w:val="00D00EED"/>
    <w:rsid w:val="00D07F38"/>
    <w:rsid w:val="00D12981"/>
    <w:rsid w:val="00D37DCC"/>
    <w:rsid w:val="00D458A4"/>
    <w:rsid w:val="00D47533"/>
    <w:rsid w:val="00D51FF0"/>
    <w:rsid w:val="00D53A7C"/>
    <w:rsid w:val="00D5458C"/>
    <w:rsid w:val="00D647D9"/>
    <w:rsid w:val="00D704B3"/>
    <w:rsid w:val="00D76DFF"/>
    <w:rsid w:val="00D80F9D"/>
    <w:rsid w:val="00D8633B"/>
    <w:rsid w:val="00D865A9"/>
    <w:rsid w:val="00D91ABB"/>
    <w:rsid w:val="00D92BCC"/>
    <w:rsid w:val="00DA46D4"/>
    <w:rsid w:val="00DB2586"/>
    <w:rsid w:val="00DC2D78"/>
    <w:rsid w:val="00DC68B0"/>
    <w:rsid w:val="00DD299B"/>
    <w:rsid w:val="00DE6AC5"/>
    <w:rsid w:val="00E171D8"/>
    <w:rsid w:val="00E24B3B"/>
    <w:rsid w:val="00E26AF7"/>
    <w:rsid w:val="00E279BD"/>
    <w:rsid w:val="00E42BAF"/>
    <w:rsid w:val="00E55CE5"/>
    <w:rsid w:val="00E70845"/>
    <w:rsid w:val="00E70EC5"/>
    <w:rsid w:val="00E72E7A"/>
    <w:rsid w:val="00E76B43"/>
    <w:rsid w:val="00EA7BE4"/>
    <w:rsid w:val="00EB223C"/>
    <w:rsid w:val="00EB7659"/>
    <w:rsid w:val="00EC24FA"/>
    <w:rsid w:val="00EC268A"/>
    <w:rsid w:val="00EC7994"/>
    <w:rsid w:val="00ED509E"/>
    <w:rsid w:val="00F034F3"/>
    <w:rsid w:val="00F225E0"/>
    <w:rsid w:val="00F23FB2"/>
    <w:rsid w:val="00F511B4"/>
    <w:rsid w:val="00F908E5"/>
    <w:rsid w:val="00F94E24"/>
    <w:rsid w:val="00FA549F"/>
    <w:rsid w:val="00FC4736"/>
    <w:rsid w:val="00FD081E"/>
    <w:rsid w:val="00FE236A"/>
    <w:rsid w:val="00FF4DB3"/>
    <w:rsid w:val="00FF5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40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041"/>
    <w:rPr>
      <w:rFonts w:ascii="Tahoma" w:hAnsi="Tahoma" w:cs="Tahoma"/>
      <w:sz w:val="16"/>
      <w:szCs w:val="16"/>
    </w:rPr>
  </w:style>
  <w:style w:type="paragraph" w:styleId="Prrafodelista">
    <w:name w:val="List Paragraph"/>
    <w:basedOn w:val="Normal"/>
    <w:uiPriority w:val="34"/>
    <w:qFormat/>
    <w:rsid w:val="00714378"/>
    <w:pPr>
      <w:ind w:left="720"/>
      <w:contextualSpacing/>
    </w:pPr>
  </w:style>
  <w:style w:type="paragraph" w:styleId="NormalWeb">
    <w:name w:val="Normal (Web)"/>
    <w:basedOn w:val="Normal"/>
    <w:uiPriority w:val="99"/>
    <w:unhideWhenUsed/>
    <w:rsid w:val="000566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5663D"/>
    <w:rPr>
      <w:color w:val="0000FF"/>
      <w:u w:val="single"/>
    </w:rPr>
  </w:style>
  <w:style w:type="character" w:styleId="Textoennegrita">
    <w:name w:val="Strong"/>
    <w:basedOn w:val="Fuentedeprrafopredeter"/>
    <w:uiPriority w:val="22"/>
    <w:qFormat/>
    <w:rsid w:val="000566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40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041"/>
    <w:rPr>
      <w:rFonts w:ascii="Tahoma" w:hAnsi="Tahoma" w:cs="Tahoma"/>
      <w:sz w:val="16"/>
      <w:szCs w:val="16"/>
    </w:rPr>
  </w:style>
  <w:style w:type="paragraph" w:styleId="Prrafodelista">
    <w:name w:val="List Paragraph"/>
    <w:basedOn w:val="Normal"/>
    <w:uiPriority w:val="34"/>
    <w:qFormat/>
    <w:rsid w:val="00714378"/>
    <w:pPr>
      <w:ind w:left="720"/>
      <w:contextualSpacing/>
    </w:pPr>
  </w:style>
  <w:style w:type="paragraph" w:styleId="NormalWeb">
    <w:name w:val="Normal (Web)"/>
    <w:basedOn w:val="Normal"/>
    <w:uiPriority w:val="99"/>
    <w:unhideWhenUsed/>
    <w:rsid w:val="000566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5663D"/>
    <w:rPr>
      <w:color w:val="0000FF"/>
      <w:u w:val="single"/>
    </w:rPr>
  </w:style>
  <w:style w:type="character" w:styleId="Textoennegrita">
    <w:name w:val="Strong"/>
    <w:basedOn w:val="Fuentedeprrafopredeter"/>
    <w:uiPriority w:val="22"/>
    <w:qFormat/>
    <w:rsid w:val="00056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27532">
      <w:bodyDiv w:val="1"/>
      <w:marLeft w:val="0"/>
      <w:marRight w:val="0"/>
      <w:marTop w:val="0"/>
      <w:marBottom w:val="0"/>
      <w:divBdr>
        <w:top w:val="none" w:sz="0" w:space="0" w:color="auto"/>
        <w:left w:val="none" w:sz="0" w:space="0" w:color="auto"/>
        <w:bottom w:val="none" w:sz="0" w:space="0" w:color="auto"/>
        <w:right w:val="none" w:sz="0" w:space="0" w:color="auto"/>
      </w:divBdr>
    </w:div>
    <w:div w:id="1839072708">
      <w:bodyDiv w:val="1"/>
      <w:marLeft w:val="0"/>
      <w:marRight w:val="0"/>
      <w:marTop w:val="0"/>
      <w:marBottom w:val="0"/>
      <w:divBdr>
        <w:top w:val="none" w:sz="0" w:space="0" w:color="auto"/>
        <w:left w:val="none" w:sz="0" w:space="0" w:color="auto"/>
        <w:bottom w:val="none" w:sz="0" w:space="0" w:color="auto"/>
        <w:right w:val="none" w:sz="0" w:space="0" w:color="auto"/>
      </w:divBdr>
      <w:divsChild>
        <w:div w:id="907885205">
          <w:marLeft w:val="0"/>
          <w:marRight w:val="0"/>
          <w:marTop w:val="0"/>
          <w:marBottom w:val="0"/>
          <w:divBdr>
            <w:top w:val="none" w:sz="0" w:space="0" w:color="auto"/>
            <w:left w:val="none" w:sz="0" w:space="0" w:color="auto"/>
            <w:bottom w:val="none" w:sz="0" w:space="0" w:color="auto"/>
            <w:right w:val="none" w:sz="0" w:space="0" w:color="auto"/>
          </w:divBdr>
        </w:div>
        <w:div w:id="35013287">
          <w:marLeft w:val="0"/>
          <w:marRight w:val="0"/>
          <w:marTop w:val="0"/>
          <w:marBottom w:val="0"/>
          <w:divBdr>
            <w:top w:val="none" w:sz="0" w:space="0" w:color="auto"/>
            <w:left w:val="none" w:sz="0" w:space="0" w:color="auto"/>
            <w:bottom w:val="none" w:sz="0" w:space="0" w:color="auto"/>
            <w:right w:val="none" w:sz="0" w:space="0" w:color="auto"/>
          </w:divBdr>
        </w:div>
        <w:div w:id="735203588">
          <w:marLeft w:val="0"/>
          <w:marRight w:val="0"/>
          <w:marTop w:val="0"/>
          <w:marBottom w:val="0"/>
          <w:divBdr>
            <w:top w:val="none" w:sz="0" w:space="0" w:color="auto"/>
            <w:left w:val="none" w:sz="0" w:space="0" w:color="auto"/>
            <w:bottom w:val="none" w:sz="0" w:space="0" w:color="auto"/>
            <w:right w:val="none" w:sz="0" w:space="0" w:color="auto"/>
          </w:divBdr>
        </w:div>
        <w:div w:id="735782085">
          <w:marLeft w:val="0"/>
          <w:marRight w:val="0"/>
          <w:marTop w:val="0"/>
          <w:marBottom w:val="0"/>
          <w:divBdr>
            <w:top w:val="none" w:sz="0" w:space="0" w:color="auto"/>
            <w:left w:val="none" w:sz="0" w:space="0" w:color="auto"/>
            <w:bottom w:val="none" w:sz="0" w:space="0" w:color="auto"/>
            <w:right w:val="none" w:sz="0" w:space="0" w:color="auto"/>
          </w:divBdr>
        </w:div>
        <w:div w:id="862327472">
          <w:marLeft w:val="0"/>
          <w:marRight w:val="0"/>
          <w:marTop w:val="0"/>
          <w:marBottom w:val="0"/>
          <w:divBdr>
            <w:top w:val="none" w:sz="0" w:space="0" w:color="auto"/>
            <w:left w:val="none" w:sz="0" w:space="0" w:color="auto"/>
            <w:bottom w:val="none" w:sz="0" w:space="0" w:color="auto"/>
            <w:right w:val="none" w:sz="0" w:space="0" w:color="auto"/>
          </w:divBdr>
        </w:div>
        <w:div w:id="1888489505">
          <w:marLeft w:val="0"/>
          <w:marRight w:val="0"/>
          <w:marTop w:val="0"/>
          <w:marBottom w:val="0"/>
          <w:divBdr>
            <w:top w:val="none" w:sz="0" w:space="0" w:color="auto"/>
            <w:left w:val="none" w:sz="0" w:space="0" w:color="auto"/>
            <w:bottom w:val="none" w:sz="0" w:space="0" w:color="auto"/>
            <w:right w:val="none" w:sz="0" w:space="0" w:color="auto"/>
          </w:divBdr>
        </w:div>
        <w:div w:id="1254167489">
          <w:marLeft w:val="0"/>
          <w:marRight w:val="0"/>
          <w:marTop w:val="0"/>
          <w:marBottom w:val="0"/>
          <w:divBdr>
            <w:top w:val="none" w:sz="0" w:space="0" w:color="auto"/>
            <w:left w:val="none" w:sz="0" w:space="0" w:color="auto"/>
            <w:bottom w:val="none" w:sz="0" w:space="0" w:color="auto"/>
            <w:right w:val="none" w:sz="0" w:space="0" w:color="auto"/>
          </w:divBdr>
        </w:div>
        <w:div w:id="1578437255">
          <w:marLeft w:val="0"/>
          <w:marRight w:val="0"/>
          <w:marTop w:val="0"/>
          <w:marBottom w:val="0"/>
          <w:divBdr>
            <w:top w:val="none" w:sz="0" w:space="0" w:color="auto"/>
            <w:left w:val="none" w:sz="0" w:space="0" w:color="auto"/>
            <w:bottom w:val="none" w:sz="0" w:space="0" w:color="auto"/>
            <w:right w:val="none" w:sz="0" w:space="0" w:color="auto"/>
          </w:divBdr>
        </w:div>
        <w:div w:id="1482429528">
          <w:marLeft w:val="0"/>
          <w:marRight w:val="0"/>
          <w:marTop w:val="0"/>
          <w:marBottom w:val="0"/>
          <w:divBdr>
            <w:top w:val="none" w:sz="0" w:space="0" w:color="auto"/>
            <w:left w:val="none" w:sz="0" w:space="0" w:color="auto"/>
            <w:bottom w:val="none" w:sz="0" w:space="0" w:color="auto"/>
            <w:right w:val="none" w:sz="0" w:space="0" w:color="auto"/>
          </w:divBdr>
        </w:div>
        <w:div w:id="30678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ABAE-57F7-4318-8AA2-3BDADAA6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Notebook</cp:lastModifiedBy>
  <cp:revision>4</cp:revision>
  <cp:lastPrinted>2018-04-03T16:27:00Z</cp:lastPrinted>
  <dcterms:created xsi:type="dcterms:W3CDTF">2020-08-07T23:21:00Z</dcterms:created>
  <dcterms:modified xsi:type="dcterms:W3CDTF">2020-08-08T00:04:00Z</dcterms:modified>
</cp:coreProperties>
</file>